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85F1D" w:rsidRDefault="00C32545">
      <w:pPr>
        <w:tabs>
          <w:tab w:val="left" w:pos="0"/>
        </w:tabs>
        <w:ind w:firstLineChars="0" w:firstLine="0"/>
        <w:jc w:val="center"/>
        <w:rPr>
          <w:rFonts w:ascii="仿宋_GB2312" w:eastAsia="仿宋_GB2312" w:hAnsi="仿宋_GB2312" w:cs="仿宋_GB2312"/>
          <w:sz w:val="36"/>
          <w:szCs w:val="36"/>
        </w:rPr>
      </w:pPr>
      <w:bookmarkStart w:id="0" w:name="_Toc37597262"/>
      <w:bookmarkStart w:id="1" w:name="_Toc42506258"/>
      <w:r>
        <w:rPr>
          <w:rFonts w:ascii="仿宋_GB2312" w:eastAsia="仿宋_GB2312" w:hAnsi="仿宋_GB2312" w:cs="仿宋_GB2312" w:hint="eastAsia"/>
          <w:sz w:val="36"/>
          <w:szCs w:val="36"/>
        </w:rPr>
        <w:t>保密承诺</w:t>
      </w:r>
      <w:bookmarkEnd w:id="0"/>
      <w:bookmarkEnd w:id="1"/>
    </w:p>
    <w:p w:rsidR="00D85F1D" w:rsidRDefault="00C32545">
      <w:pPr>
        <w:ind w:firstLineChars="0" w:firstLine="0"/>
        <w:rPr>
          <w:rFonts w:ascii="仿宋_GB2312" w:eastAsia="仿宋_GB2312" w:hAnsi="仿宋_GB2312" w:cs="仿宋_GB2312"/>
          <w:snapToGrid w:val="0"/>
        </w:rPr>
      </w:pPr>
      <w:r>
        <w:rPr>
          <w:rFonts w:ascii="仿宋_GB2312" w:eastAsia="仿宋_GB2312" w:hAnsi="仿宋_GB2312" w:cs="仿宋_GB2312" w:hint="eastAsia"/>
          <w:snapToGrid w:val="0"/>
          <w:lang w:eastAsia="zh-Hans"/>
        </w:rPr>
        <w:t>北京工商大学</w:t>
      </w:r>
      <w:r>
        <w:rPr>
          <w:rFonts w:ascii="仿宋_GB2312" w:eastAsia="仿宋_GB2312" w:hAnsi="仿宋_GB2312" w:cs="仿宋_GB2312" w:hint="eastAsia"/>
          <w:snapToGrid w:val="0"/>
        </w:rPr>
        <w:t>：</w:t>
      </w:r>
    </w:p>
    <w:p w:rsidR="00D85F1D" w:rsidRDefault="007A2BB4">
      <w:pPr>
        <w:ind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lang w:val="zh-CN"/>
        </w:rPr>
        <w:t>我</w:t>
      </w:r>
      <w:r>
        <w:rPr>
          <w:rFonts w:asciiTheme="minorEastAsia" w:eastAsiaTheme="minorEastAsia" w:hAnsiTheme="minorEastAsia" w:cs="仿宋_GB2312" w:hint="eastAsia"/>
          <w:lang w:val="zh-CN"/>
        </w:rPr>
        <w:t>单位</w:t>
      </w:r>
      <w:r w:rsidR="00C32545">
        <w:rPr>
          <w:rFonts w:ascii="仿宋_GB2312" w:eastAsia="仿宋_GB2312" w:hAnsi="仿宋_GB2312" w:cs="仿宋_GB2312" w:hint="eastAsia"/>
          <w:lang w:val="zh-CN"/>
        </w:rPr>
        <w:t>参加贵</w:t>
      </w:r>
      <w:r w:rsidR="00114616">
        <w:rPr>
          <w:rFonts w:asciiTheme="minorEastAsia" w:eastAsiaTheme="minorEastAsia" w:hAnsiTheme="minorEastAsia" w:cs="仿宋_GB2312" w:hint="eastAsia"/>
          <w:lang w:val="zh-CN"/>
        </w:rPr>
        <w:t>校</w:t>
      </w:r>
      <w:r w:rsidR="00C32545">
        <w:rPr>
          <w:rFonts w:ascii="仿宋_GB2312" w:eastAsia="仿宋_GB2312" w:hAnsi="仿宋_GB2312" w:cs="仿宋_GB2312" w:hint="eastAsia"/>
          <w:u w:val="single"/>
          <w:lang w:eastAsia="zh-Hans"/>
        </w:rPr>
        <w:t>（项目名称）</w:t>
      </w:r>
      <w:r w:rsidR="00C32545">
        <w:rPr>
          <w:rFonts w:ascii="仿宋_GB2312" w:eastAsia="仿宋_GB2312" w:hAnsi="仿宋_GB2312" w:cs="仿宋_GB2312" w:hint="eastAsia"/>
        </w:rPr>
        <w:t>项目</w:t>
      </w:r>
      <w:r w:rsidR="00114616">
        <w:rPr>
          <w:rFonts w:asciiTheme="minorEastAsia" w:eastAsiaTheme="minorEastAsia" w:hAnsiTheme="minorEastAsia" w:cs="仿宋_GB2312" w:hint="eastAsia"/>
        </w:rPr>
        <w:t>建设</w:t>
      </w:r>
      <w:r w:rsidR="0009505F">
        <w:rPr>
          <w:rFonts w:asciiTheme="minorEastAsia" w:eastAsiaTheme="minorEastAsia" w:hAnsiTheme="minorEastAsia" w:cs="仿宋_GB2312" w:hint="eastAsia"/>
        </w:rPr>
        <w:t>、</w:t>
      </w:r>
      <w:r w:rsidR="00114616">
        <w:rPr>
          <w:rFonts w:asciiTheme="minorEastAsia" w:eastAsiaTheme="minorEastAsia" w:hAnsiTheme="minorEastAsia" w:cs="仿宋_GB2312" w:hint="eastAsia"/>
        </w:rPr>
        <w:t>维护等</w:t>
      </w:r>
      <w:r>
        <w:rPr>
          <w:rFonts w:ascii="仿宋_GB2312" w:eastAsia="仿宋_GB2312" w:hAnsi="仿宋_GB2312" w:cs="仿宋_GB2312" w:hint="eastAsia"/>
        </w:rPr>
        <w:t>活动，根据</w:t>
      </w:r>
      <w:r>
        <w:rPr>
          <w:rFonts w:asciiTheme="minorEastAsia" w:eastAsiaTheme="minorEastAsia" w:hAnsiTheme="minorEastAsia" w:cs="仿宋_GB2312" w:hint="eastAsia"/>
        </w:rPr>
        <w:t>《中华人民共和国</w:t>
      </w:r>
      <w:r w:rsidR="00C32545">
        <w:rPr>
          <w:rFonts w:ascii="仿宋_GB2312" w:eastAsia="仿宋_GB2312" w:hAnsi="仿宋_GB2312" w:cs="仿宋_GB2312" w:hint="eastAsia"/>
        </w:rPr>
        <w:t>保密法</w:t>
      </w:r>
      <w:r>
        <w:rPr>
          <w:rFonts w:asciiTheme="minorEastAsia" w:eastAsiaTheme="minorEastAsia" w:hAnsiTheme="minorEastAsia" w:cs="仿宋_GB2312" w:hint="eastAsia"/>
        </w:rPr>
        <w:t>》等相关法律法规</w:t>
      </w:r>
      <w:r w:rsidR="00C32545">
        <w:rPr>
          <w:rFonts w:ascii="仿宋_GB2312" w:eastAsia="仿宋_GB2312" w:hAnsi="仿宋_GB2312" w:cs="仿宋_GB2312" w:hint="eastAsia"/>
        </w:rPr>
        <w:t>制度，知悉应当承担的保密义务和法律责任，承诺如下：</w:t>
      </w:r>
    </w:p>
    <w:p w:rsidR="00D85F1D" w:rsidRDefault="00C32545">
      <w:pPr>
        <w:ind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一、严格遵守国家保密法律法规和规章制度，履行保密义务。</w:t>
      </w:r>
    </w:p>
    <w:p w:rsidR="00D85F1D" w:rsidRDefault="00C32545">
      <w:pPr>
        <w:ind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二、不以任何方式泄露或传播本次</w:t>
      </w:r>
      <w:r w:rsidR="00114616">
        <w:rPr>
          <w:rFonts w:asciiTheme="minorEastAsia" w:eastAsiaTheme="minorEastAsia" w:hAnsiTheme="minorEastAsia" w:cs="仿宋_GB2312" w:hint="eastAsia"/>
        </w:rPr>
        <w:t>建设</w:t>
      </w:r>
      <w:r w:rsidR="0009505F">
        <w:rPr>
          <w:rFonts w:asciiTheme="minorEastAsia" w:eastAsiaTheme="minorEastAsia" w:hAnsiTheme="minorEastAsia" w:cs="仿宋_GB2312" w:hint="eastAsia"/>
        </w:rPr>
        <w:t>、</w:t>
      </w:r>
      <w:r w:rsidR="00114616">
        <w:rPr>
          <w:rFonts w:asciiTheme="minorEastAsia" w:eastAsiaTheme="minorEastAsia" w:hAnsiTheme="minorEastAsia" w:cs="仿宋_GB2312" w:hint="eastAsia"/>
        </w:rPr>
        <w:t>维护</w:t>
      </w:r>
      <w:r>
        <w:rPr>
          <w:rFonts w:ascii="仿宋_GB2312" w:eastAsia="仿宋_GB2312" w:hAnsi="仿宋_GB2312" w:cs="仿宋_GB2312" w:hint="eastAsia"/>
        </w:rPr>
        <w:t>项目相关信息。</w:t>
      </w:r>
    </w:p>
    <w:p w:rsidR="00D85F1D" w:rsidRDefault="00C32545">
      <w:pPr>
        <w:ind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三、不违规记录、存储、复制本次</w:t>
      </w:r>
      <w:r w:rsidR="00114616">
        <w:rPr>
          <w:rFonts w:asciiTheme="minorEastAsia" w:eastAsiaTheme="minorEastAsia" w:hAnsiTheme="minorEastAsia" w:cs="仿宋_GB2312" w:hint="eastAsia"/>
        </w:rPr>
        <w:t>建设</w:t>
      </w:r>
      <w:r w:rsidR="0009505F">
        <w:rPr>
          <w:rFonts w:asciiTheme="minorEastAsia" w:eastAsiaTheme="minorEastAsia" w:hAnsiTheme="minorEastAsia" w:cs="仿宋_GB2312" w:hint="eastAsia"/>
        </w:rPr>
        <w:t>、</w:t>
      </w:r>
      <w:r w:rsidR="00114616">
        <w:rPr>
          <w:rFonts w:asciiTheme="minorEastAsia" w:eastAsiaTheme="minorEastAsia" w:hAnsiTheme="minorEastAsia" w:cs="仿宋_GB2312" w:hint="eastAsia"/>
        </w:rPr>
        <w:t>维护</w:t>
      </w:r>
      <w:r>
        <w:rPr>
          <w:rFonts w:ascii="仿宋_GB2312" w:eastAsia="仿宋_GB2312" w:hAnsi="仿宋_GB2312" w:cs="仿宋_GB2312" w:hint="eastAsia"/>
        </w:rPr>
        <w:t>项目相关信息。</w:t>
      </w:r>
    </w:p>
    <w:p w:rsidR="00D85F1D" w:rsidRDefault="00C32545">
      <w:pPr>
        <w:ind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四、相关技术文件专室放置、专盘存储、专人管理。</w:t>
      </w:r>
    </w:p>
    <w:p w:rsidR="00D85F1D" w:rsidRDefault="00C32545">
      <w:pPr>
        <w:ind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五、未经</w:t>
      </w:r>
      <w:r w:rsidR="00114616">
        <w:rPr>
          <w:rFonts w:asciiTheme="minorEastAsia" w:eastAsiaTheme="minorEastAsia" w:hAnsiTheme="minorEastAsia" w:cs="仿宋_GB2312" w:hint="eastAsia"/>
        </w:rPr>
        <w:t>贵校</w:t>
      </w:r>
      <w:r w:rsidR="00114616">
        <w:rPr>
          <w:rFonts w:ascii="仿宋_GB2312" w:eastAsia="仿宋_GB2312" w:hAnsi="仿宋_GB2312" w:cs="仿宋_GB2312" w:hint="eastAsia"/>
        </w:rPr>
        <w:t>审查批准，不</w:t>
      </w:r>
      <w:r>
        <w:rPr>
          <w:rFonts w:ascii="仿宋_GB2312" w:eastAsia="仿宋_GB2312" w:hAnsi="仿宋_GB2312" w:cs="仿宋_GB2312" w:hint="eastAsia"/>
        </w:rPr>
        <w:t>擅自在互联网、通讯媒体等发表涉及此项目相关内容或资讯。</w:t>
      </w:r>
    </w:p>
    <w:p w:rsidR="00D85F1D" w:rsidRDefault="00C32545">
      <w:pPr>
        <w:ind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违反上述承诺，愿承担一切法律责任，接受</w:t>
      </w:r>
      <w:r w:rsidR="00114616">
        <w:rPr>
          <w:rFonts w:asciiTheme="minorEastAsia" w:eastAsiaTheme="minorEastAsia" w:hAnsiTheme="minorEastAsia" w:cs="仿宋_GB2312" w:hint="eastAsia"/>
        </w:rPr>
        <w:t>贵校</w:t>
      </w:r>
      <w:r>
        <w:rPr>
          <w:rFonts w:ascii="仿宋_GB2312" w:eastAsia="仿宋_GB2312" w:hAnsi="仿宋_GB2312" w:cs="仿宋_GB2312" w:hint="eastAsia"/>
        </w:rPr>
        <w:t>按国家</w:t>
      </w:r>
      <w:r w:rsidR="00114616">
        <w:rPr>
          <w:rFonts w:asciiTheme="minorEastAsia" w:eastAsiaTheme="minorEastAsia" w:hAnsiTheme="minorEastAsia" w:cs="仿宋_GB2312" w:hint="eastAsia"/>
        </w:rPr>
        <w:t>相关</w:t>
      </w:r>
      <w:r w:rsidR="00114616">
        <w:rPr>
          <w:rFonts w:ascii="仿宋_GB2312" w:eastAsia="仿宋_GB2312" w:hAnsi="仿宋_GB2312" w:cs="仿宋_GB2312" w:hint="eastAsia"/>
        </w:rPr>
        <w:t>规定作出</w:t>
      </w:r>
      <w:r>
        <w:rPr>
          <w:rFonts w:ascii="仿宋_GB2312" w:eastAsia="仿宋_GB2312" w:hAnsi="仿宋_GB2312" w:cs="仿宋_GB2312" w:hint="eastAsia"/>
        </w:rPr>
        <w:t>相关处罚。</w:t>
      </w:r>
    </w:p>
    <w:p w:rsidR="00D85F1D" w:rsidRDefault="00C32545">
      <w:pPr>
        <w:ind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 xml:space="preserve">                </w:t>
      </w:r>
    </w:p>
    <w:p w:rsidR="00D85F1D" w:rsidRDefault="00C32545">
      <w:pPr>
        <w:ind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 xml:space="preserve">               </w:t>
      </w:r>
    </w:p>
    <w:p w:rsidR="00D85F1D" w:rsidRPr="0009505F" w:rsidRDefault="00C32545">
      <w:pPr>
        <w:ind w:firstLine="480"/>
        <w:rPr>
          <w:rFonts w:ascii="仿宋_GB2312" w:eastAsiaTheme="minorEastAsia" w:hAnsi="仿宋_GB2312" w:cs="仿宋_GB2312" w:hint="eastAsia"/>
        </w:rPr>
      </w:pPr>
      <w:r>
        <w:rPr>
          <w:rFonts w:ascii="仿宋_GB2312" w:eastAsia="仿宋_GB2312" w:hAnsi="仿宋_GB2312" w:cs="仿宋_GB2312" w:hint="eastAsia"/>
          <w:lang w:val="zh-CN"/>
        </w:rPr>
        <w:t xml:space="preserve">                          </w:t>
      </w:r>
      <w:r w:rsidR="001E034D">
        <w:rPr>
          <w:rFonts w:ascii="仿宋_GB2312" w:eastAsiaTheme="minorEastAsia" w:hAnsi="仿宋_GB2312" w:cs="仿宋_GB2312"/>
          <w:lang w:val="zh-CN"/>
        </w:rPr>
        <w:t xml:space="preserve">    </w:t>
      </w:r>
      <w:r>
        <w:rPr>
          <w:rFonts w:ascii="仿宋_GB2312" w:eastAsia="仿宋_GB2312" w:hAnsi="仿宋_GB2312" w:cs="仿宋_GB2312" w:hint="eastAsia"/>
          <w:lang w:val="zh-CN"/>
        </w:rPr>
        <w:t xml:space="preserve">   </w:t>
      </w:r>
      <w:r w:rsidR="001E034D">
        <w:rPr>
          <w:rFonts w:asciiTheme="minorEastAsia" w:eastAsiaTheme="minorEastAsia" w:hAnsiTheme="minorEastAsia" w:cs="仿宋_GB2312" w:hint="eastAsia"/>
          <w:lang w:val="zh-CN"/>
        </w:rPr>
        <w:t>项目实施</w:t>
      </w:r>
      <w:r w:rsidR="0009505F">
        <w:rPr>
          <w:rFonts w:asciiTheme="minorEastAsia" w:eastAsiaTheme="minorEastAsia" w:hAnsiTheme="minorEastAsia" w:cs="仿宋_GB2312" w:hint="eastAsia"/>
        </w:rPr>
        <w:t>人</w:t>
      </w:r>
      <w:r w:rsidR="0009505F">
        <w:rPr>
          <w:rFonts w:ascii="仿宋_GB2312" w:eastAsia="仿宋_GB2312" w:hAnsi="仿宋_GB2312" w:cs="仿宋_GB2312" w:hint="eastAsia"/>
        </w:rPr>
        <w:t>（</w:t>
      </w:r>
      <w:r w:rsidR="0009505F">
        <w:rPr>
          <w:rFonts w:asciiTheme="minorEastAsia" w:eastAsiaTheme="minorEastAsia" w:hAnsiTheme="minorEastAsia" w:cs="仿宋_GB2312" w:hint="eastAsia"/>
        </w:rPr>
        <w:t>签字）</w:t>
      </w:r>
      <w:r w:rsidR="0009505F" w:rsidRPr="0009505F">
        <w:rPr>
          <w:rFonts w:asciiTheme="minorEastAsia" w:eastAsiaTheme="minorEastAsia" w:hAnsiTheme="minorEastAsia" w:cs="仿宋_GB2312" w:hint="eastAsia"/>
        </w:rPr>
        <w:t>：</w:t>
      </w:r>
      <w:bookmarkStart w:id="2" w:name="_GoBack"/>
      <w:bookmarkEnd w:id="2"/>
    </w:p>
    <w:p w:rsidR="00D85F1D" w:rsidRPr="001E034D" w:rsidRDefault="00D85F1D">
      <w:pPr>
        <w:ind w:firstLine="480"/>
        <w:rPr>
          <w:rFonts w:ascii="仿宋_GB2312" w:eastAsia="仿宋_GB2312" w:hAnsi="仿宋_GB2312" w:cs="仿宋_GB2312"/>
        </w:rPr>
      </w:pPr>
    </w:p>
    <w:p w:rsidR="00D85F1D" w:rsidRPr="0009505F" w:rsidRDefault="00C32545">
      <w:pPr>
        <w:autoSpaceDE w:val="0"/>
        <w:autoSpaceDN w:val="0"/>
        <w:adjustRightInd w:val="0"/>
        <w:spacing w:line="560" w:lineRule="exact"/>
        <w:ind w:firstLineChars="218" w:firstLine="523"/>
        <w:rPr>
          <w:rFonts w:ascii="仿宋_GB2312" w:eastAsiaTheme="minorEastAsia" w:hAnsi="仿宋_GB2312" w:cs="仿宋_GB2312" w:hint="eastAsia"/>
          <w:szCs w:val="28"/>
        </w:rPr>
      </w:pPr>
      <w:r>
        <w:rPr>
          <w:rFonts w:ascii="仿宋_GB2312" w:eastAsia="仿宋_GB2312" w:hAnsi="仿宋_GB2312" w:cs="仿宋_GB2312" w:hint="eastAsia"/>
          <w:szCs w:val="28"/>
        </w:rPr>
        <w:t xml:space="preserve">                       </w:t>
      </w:r>
      <w:r w:rsidR="0009505F">
        <w:rPr>
          <w:rFonts w:ascii="仿宋_GB2312" w:eastAsia="仿宋_GB2312" w:hAnsi="仿宋_GB2312" w:cs="仿宋_GB2312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Cs w:val="28"/>
        </w:rPr>
        <w:t xml:space="preserve"> </w:t>
      </w:r>
      <w:r w:rsidR="0009505F">
        <w:rPr>
          <w:rFonts w:ascii="仿宋_GB2312" w:eastAsia="仿宋_GB2312" w:hAnsi="仿宋_GB2312" w:cs="仿宋_GB2312"/>
          <w:szCs w:val="28"/>
        </w:rPr>
        <w:t xml:space="preserve"> </w:t>
      </w:r>
      <w:r w:rsidR="0009505F">
        <w:rPr>
          <w:rFonts w:asciiTheme="minorEastAsia" w:eastAsiaTheme="minorEastAsia" w:hAnsiTheme="minorEastAsia" w:cs="仿宋_GB2312" w:hint="eastAsia"/>
          <w:szCs w:val="28"/>
        </w:rPr>
        <w:t>项目建设维护单位（盖章）：</w:t>
      </w:r>
    </w:p>
    <w:p w:rsidR="00D85F1D" w:rsidRDefault="00D85F1D">
      <w:pPr>
        <w:autoSpaceDE w:val="0"/>
        <w:autoSpaceDN w:val="0"/>
        <w:adjustRightInd w:val="0"/>
        <w:spacing w:line="560" w:lineRule="exact"/>
        <w:ind w:firstLineChars="218" w:firstLine="523"/>
        <w:rPr>
          <w:rFonts w:ascii="仿宋_GB2312" w:eastAsia="仿宋_GB2312" w:hAnsi="仿宋_GB2312" w:cs="仿宋_GB2312"/>
          <w:szCs w:val="28"/>
        </w:rPr>
      </w:pPr>
    </w:p>
    <w:p w:rsidR="00D85F1D" w:rsidRDefault="00C32545">
      <w:pPr>
        <w:ind w:firstLine="480"/>
        <w:rPr>
          <w:rFonts w:ascii="仿宋_GB2312" w:eastAsia="仿宋_GB2312" w:hAnsi="仿宋_GB2312" w:cs="仿宋_GB2312"/>
          <w:szCs w:val="28"/>
        </w:rPr>
      </w:pPr>
      <w:r>
        <w:rPr>
          <w:rFonts w:ascii="仿宋_GB2312" w:eastAsia="仿宋_GB2312" w:hAnsi="仿宋_GB2312" w:cs="仿宋_GB2312" w:hint="eastAsia"/>
          <w:szCs w:val="28"/>
        </w:rPr>
        <w:t xml:space="preserve">                         </w:t>
      </w:r>
      <w:r w:rsidR="0009505F">
        <w:rPr>
          <w:rFonts w:ascii="仿宋_GB2312" w:eastAsia="仿宋_GB2312" w:hAnsi="仿宋_GB2312" w:cs="仿宋_GB2312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Cs w:val="28"/>
        </w:rPr>
        <w:t xml:space="preserve">   </w:t>
      </w:r>
      <w:r w:rsidR="0009505F">
        <w:rPr>
          <w:rFonts w:ascii="仿宋_GB2312" w:eastAsia="仿宋_GB2312" w:hAnsi="仿宋_GB2312" w:cs="仿宋_GB2312"/>
          <w:szCs w:val="28"/>
        </w:rPr>
        <w:t xml:space="preserve">             </w:t>
      </w:r>
      <w:r>
        <w:rPr>
          <w:rFonts w:ascii="仿宋_GB2312" w:eastAsia="仿宋_GB2312" w:hAnsi="仿宋_GB2312" w:cs="仿宋_GB2312" w:hint="eastAsia"/>
          <w:szCs w:val="28"/>
        </w:rPr>
        <w:t xml:space="preserve">  </w:t>
      </w:r>
      <w:r w:rsidR="0009505F">
        <w:rPr>
          <w:rFonts w:ascii="仿宋_GB2312" w:eastAsia="仿宋_GB2312" w:hAnsi="仿宋_GB2312" w:cs="仿宋_GB2312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Cs w:val="28"/>
        </w:rPr>
        <w:t>年</w:t>
      </w:r>
      <w:r w:rsidR="0009505F">
        <w:rPr>
          <w:rFonts w:ascii="仿宋_GB2312" w:eastAsia="仿宋_GB2312" w:hAnsi="仿宋_GB2312" w:cs="仿宋_GB2312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Cs w:val="28"/>
        </w:rPr>
        <w:t>月</w:t>
      </w:r>
      <w:r w:rsidR="0009505F">
        <w:rPr>
          <w:rFonts w:ascii="仿宋_GB2312" w:eastAsia="仿宋_GB2312" w:hAnsi="仿宋_GB2312" w:cs="仿宋_GB2312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Cs w:val="28"/>
        </w:rPr>
        <w:t>日</w:t>
      </w:r>
    </w:p>
    <w:p w:rsidR="00D85F1D" w:rsidRDefault="00D85F1D">
      <w:pPr>
        <w:ind w:firstLine="480"/>
        <w:rPr>
          <w:rFonts w:ascii="仿宋_GB2312" w:eastAsia="仿宋_GB2312" w:hAnsi="仿宋_GB2312" w:cs="仿宋_GB2312"/>
        </w:rPr>
      </w:pPr>
    </w:p>
    <w:sectPr w:rsidR="00D85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5DC" w:rsidRDefault="005645DC">
      <w:pPr>
        <w:spacing w:line="240" w:lineRule="auto"/>
        <w:ind w:firstLine="480"/>
      </w:pPr>
      <w:r>
        <w:separator/>
      </w:r>
    </w:p>
  </w:endnote>
  <w:endnote w:type="continuationSeparator" w:id="0">
    <w:p w:rsidR="005645DC" w:rsidRDefault="005645DC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苹方-简">
    <w:charset w:val="86"/>
    <w:family w:val="auto"/>
    <w:pitch w:val="default"/>
    <w:sig w:usb0="00000000" w:usb1="00000000" w:usb2="00000000" w:usb3="00000000" w:csb0="0016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roman"/>
    <w:pitch w:val="default"/>
    <w:sig w:usb0="00000000" w:usb1="00000000" w:usb2="00000008" w:usb3="00000000" w:csb0="000001FF" w:csb1="00000000"/>
  </w:font>
  <w:font w:name="方正黑体_GBK">
    <w:altName w:val="Malgun Gothic Semilight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5DC" w:rsidRDefault="005645DC">
      <w:pPr>
        <w:ind w:firstLine="480"/>
      </w:pPr>
      <w:r>
        <w:separator/>
      </w:r>
    </w:p>
  </w:footnote>
  <w:footnote w:type="continuationSeparator" w:id="0">
    <w:p w:rsidR="005645DC" w:rsidRDefault="005645DC">
      <w:pPr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A5659"/>
    <w:multiLevelType w:val="multilevel"/>
    <w:tmpl w:val="612A5659"/>
    <w:lvl w:ilvl="0">
      <w:start w:val="1"/>
      <w:numFmt w:val="chineseCounting"/>
      <w:lvlText w:val="第%1章."/>
      <w:lvlJc w:val="left"/>
      <w:pPr>
        <w:ind w:left="432" w:hanging="432"/>
      </w:pPr>
      <w:rPr>
        <w:rFonts w:ascii="宋体" w:eastAsia="宋体" w:hAnsi="宋体" w:cs="苹方-简" w:hint="eastAsia"/>
        <w:b/>
        <w:bCs/>
        <w:sz w:val="36"/>
        <w:szCs w:val="36"/>
      </w:rPr>
    </w:lvl>
    <w:lvl w:ilvl="1">
      <w:start w:val="1"/>
      <w:numFmt w:val="decimal"/>
      <w:isLgl/>
      <w:lvlText w:val="%1.%2."/>
      <w:lvlJc w:val="left"/>
      <w:pPr>
        <w:ind w:left="575" w:hanging="575"/>
      </w:pPr>
      <w:rPr>
        <w:rFonts w:ascii="宋体" w:eastAsia="宋体" w:hAnsi="宋体" w:cs="苹方-简" w:hint="eastAsia"/>
        <w:b/>
        <w:bCs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宋体" w:eastAsia="宋体" w:hAnsi="宋体" w:cs="苹方-简" w:hint="eastAsia"/>
        <w:b/>
        <w:sz w:val="30"/>
        <w:szCs w:val="30"/>
      </w:rPr>
    </w:lvl>
    <w:lvl w:ilvl="3">
      <w:start w:val="1"/>
      <w:numFmt w:val="decimal"/>
      <w:isLgl/>
      <w:lvlText w:val="%1.%2.%3.%4."/>
      <w:lvlJc w:val="left"/>
      <w:pPr>
        <w:ind w:left="864" w:hanging="864"/>
      </w:pPr>
      <w:rPr>
        <w:rFonts w:ascii="宋体" w:eastAsia="宋体" w:hAnsi="宋体" w:cs="苹方-简" w:hint="eastAsia"/>
        <w:b/>
        <w:bCs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008" w:hanging="1008"/>
      </w:pPr>
      <w:rPr>
        <w:rFonts w:ascii="宋体" w:eastAsia="宋体" w:hAnsi="宋体" w:cs="苹方-简" w:hint="eastAsia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151" w:hanging="1151"/>
      </w:pPr>
      <w:rPr>
        <w:rFonts w:ascii="宋体" w:eastAsia="宋体" w:hAnsi="宋体" w:cs="苹方-简" w:hint="eastAsia"/>
        <w:b/>
        <w:bCs/>
        <w:sz w:val="21"/>
        <w:szCs w:val="21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eastAsia"/>
      </w:rPr>
    </w:lvl>
  </w:abstractNum>
  <w:abstractNum w:abstractNumId="1" w15:restartNumberingAfterBreak="0">
    <w:nsid w:val="616D60AD"/>
    <w:multiLevelType w:val="multilevel"/>
    <w:tmpl w:val="616D60AD"/>
    <w:lvl w:ilvl="0">
      <w:start w:val="1"/>
      <w:numFmt w:val="decimal"/>
      <w:pStyle w:val="1"/>
      <w:suff w:val="space"/>
      <w:lvlText w:val="第%1章"/>
      <w:lvlJc w:val="left"/>
      <w:pPr>
        <w:tabs>
          <w:tab w:val="left" w:pos="0"/>
        </w:tabs>
        <w:ind w:left="0" w:firstLine="0"/>
      </w:pPr>
      <w:rPr>
        <w:rFonts w:ascii="宋体" w:eastAsia="宋体" w:hAnsi="宋体" w:cs="宋体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36"/>
        <w:szCs w:val="36"/>
        <w:u w:val="none"/>
        <w:vertAlign w:val="baseline"/>
        <w14:ligatures w14:val="none"/>
        <w14:numForm w14:val="default"/>
        <w14:numSpacing w14:val="default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0" w:firstLine="0"/>
      </w:pPr>
      <w:rPr>
        <w:rFonts w:ascii="宋体" w:eastAsia="宋体" w:hAnsi="宋体" w:cs="宋体" w:hint="default"/>
        <w:b/>
        <w:bCs/>
        <w:sz w:val="32"/>
        <w:szCs w:val="32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ind w:left="0" w:firstLine="0"/>
      </w:pPr>
      <w:rPr>
        <w:rFonts w:ascii="宋体" w:eastAsia="宋体" w:hAnsi="宋体" w:cs="宋体" w:hint="default"/>
        <w:b/>
        <w:bCs/>
        <w:sz w:val="30"/>
        <w:szCs w:val="30"/>
      </w:rPr>
    </w:lvl>
    <w:lvl w:ilvl="3">
      <w:start w:val="1"/>
      <w:numFmt w:val="decimal"/>
      <w:pStyle w:val="4"/>
      <w:isLgl/>
      <w:suff w:val="space"/>
      <w:lvlText w:val="%1.%2.%3.%4"/>
      <w:lvlJc w:val="left"/>
      <w:pPr>
        <w:ind w:left="0" w:firstLine="0"/>
      </w:pPr>
      <w:rPr>
        <w:rFonts w:ascii="宋体" w:eastAsia="宋体" w:hAnsi="宋体" w:cs="宋体" w:hint="default"/>
        <w:b/>
        <w:bCs/>
        <w:sz w:val="28"/>
        <w:szCs w:val="28"/>
      </w:rPr>
    </w:lvl>
    <w:lvl w:ilvl="4">
      <w:start w:val="1"/>
      <w:numFmt w:val="decimal"/>
      <w:pStyle w:val="5"/>
      <w:isLgl/>
      <w:suff w:val="space"/>
      <w:lvlText w:val="%1.%2.%3.%4.%5"/>
      <w:lvlJc w:val="left"/>
      <w:pPr>
        <w:ind w:left="0" w:firstLine="0"/>
      </w:pPr>
      <w:rPr>
        <w:rFonts w:ascii="宋体" w:eastAsia="宋体" w:hAnsi="宋体" w:cs="宋体" w:hint="default"/>
        <w:b/>
        <w:bCs/>
        <w:sz w:val="24"/>
        <w:szCs w:val="24"/>
      </w:rPr>
    </w:lvl>
    <w:lvl w:ilvl="5">
      <w:start w:val="1"/>
      <w:numFmt w:val="decimal"/>
      <w:pStyle w:val="6"/>
      <w:isLgl/>
      <w:suff w:val="space"/>
      <w:lvlText w:val="%1.%2.%3.%4.%5.%6"/>
      <w:lvlJc w:val="left"/>
      <w:pPr>
        <w:ind w:left="0" w:firstLine="0"/>
      </w:pPr>
      <w:rPr>
        <w:rFonts w:ascii="宋体" w:eastAsia="宋体" w:hAnsi="宋体" w:cs="宋体" w:hint="default"/>
        <w:b/>
        <w:bCs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EFFC038"/>
    <w:rsid w:val="CEFFC038"/>
    <w:rsid w:val="2FAB18D8"/>
    <w:rsid w:val="35B885F7"/>
    <w:rsid w:val="3B4572CD"/>
    <w:rsid w:val="3EFF7317"/>
    <w:rsid w:val="56CBC68F"/>
    <w:rsid w:val="58FFC397"/>
    <w:rsid w:val="5ADF368C"/>
    <w:rsid w:val="5FCF68FA"/>
    <w:rsid w:val="5FDE7D31"/>
    <w:rsid w:val="6BEFDA0E"/>
    <w:rsid w:val="6CAFB236"/>
    <w:rsid w:val="6EF051AC"/>
    <w:rsid w:val="6FD51831"/>
    <w:rsid w:val="7875CB84"/>
    <w:rsid w:val="7BEDFB06"/>
    <w:rsid w:val="7F7F179F"/>
    <w:rsid w:val="7FEF7141"/>
    <w:rsid w:val="7FF72213"/>
    <w:rsid w:val="9F3D6A92"/>
    <w:rsid w:val="AAF7A888"/>
    <w:rsid w:val="BCFD26F9"/>
    <w:rsid w:val="BFFFF388"/>
    <w:rsid w:val="CEDE8C09"/>
    <w:rsid w:val="CEFFC038"/>
    <w:rsid w:val="DF9BE7E6"/>
    <w:rsid w:val="DFEF3528"/>
    <w:rsid w:val="DFF7542B"/>
    <w:rsid w:val="EBB1DA20"/>
    <w:rsid w:val="EFFC66D6"/>
    <w:rsid w:val="F39F09BF"/>
    <w:rsid w:val="F6FF5771"/>
    <w:rsid w:val="F78D40D7"/>
    <w:rsid w:val="FC2BC4C2"/>
    <w:rsid w:val="FCFABBAB"/>
    <w:rsid w:val="FDFFC358"/>
    <w:rsid w:val="FE9C4B16"/>
    <w:rsid w:val="FEB32E50"/>
    <w:rsid w:val="FEFE7CAF"/>
    <w:rsid w:val="FFDF4F28"/>
    <w:rsid w:val="0009505F"/>
    <w:rsid w:val="00114616"/>
    <w:rsid w:val="001E034D"/>
    <w:rsid w:val="005645DC"/>
    <w:rsid w:val="007A2BB4"/>
    <w:rsid w:val="00C32545"/>
    <w:rsid w:val="00D85F1D"/>
    <w:rsid w:val="00E8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726344"/>
  <w15:docId w15:val="{EBC4F61F-D5CD-46C2-AEFB-EC169761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caption" w:semiHidden="1" w:unhideWhenUsed="1" w:qFormat="1"/>
    <w:lsdException w:name="List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ascii="宋体" w:eastAsia="宋体" w:hAnsi="宋体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/>
      <w:ind w:firstLineChars="0"/>
      <w:jc w:val="center"/>
      <w:outlineLvl w:val="0"/>
    </w:pPr>
    <w:rPr>
      <w:rFonts w:cs="宋体"/>
      <w:kern w:val="44"/>
      <w:sz w:val="36"/>
      <w:szCs w:val="36"/>
    </w:rPr>
  </w:style>
  <w:style w:type="paragraph" w:styleId="2">
    <w:name w:val="heading 2"/>
    <w:basedOn w:val="a"/>
    <w:next w:val="a"/>
    <w:unhideWhenUsed/>
    <w:qFormat/>
    <w:pPr>
      <w:keepNext/>
      <w:keepLines/>
      <w:numPr>
        <w:ilvl w:val="1"/>
        <w:numId w:val="1"/>
      </w:numPr>
      <w:spacing w:before="260" w:after="260"/>
      <w:ind w:firstLineChars="0"/>
      <w:outlineLvl w:val="1"/>
    </w:pPr>
    <w:rPr>
      <w:rFonts w:cs="宋体"/>
      <w:sz w:val="32"/>
      <w:szCs w:val="3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="260" w:after="260"/>
      <w:ind w:firstLineChars="0"/>
      <w:outlineLvl w:val="2"/>
    </w:pPr>
    <w:rPr>
      <w:rFonts w:cs="Times New Roman"/>
      <w:sz w:val="30"/>
      <w:szCs w:val="30"/>
    </w:rPr>
  </w:style>
  <w:style w:type="paragraph" w:styleId="4">
    <w:name w:val="heading 4"/>
    <w:basedOn w:val="a"/>
    <w:next w:val="a"/>
    <w:unhideWhenUsed/>
    <w:qFormat/>
    <w:pPr>
      <w:keepNext/>
      <w:keepLines/>
      <w:numPr>
        <w:ilvl w:val="3"/>
        <w:numId w:val="1"/>
      </w:numPr>
      <w:spacing w:before="280" w:after="290"/>
      <w:ind w:firstLineChars="0"/>
      <w:outlineLvl w:val="3"/>
    </w:pPr>
    <w:rPr>
      <w:sz w:val="28"/>
      <w:szCs w:val="28"/>
    </w:rPr>
  </w:style>
  <w:style w:type="paragraph" w:styleId="5">
    <w:name w:val="heading 5"/>
    <w:basedOn w:val="a"/>
    <w:next w:val="a"/>
    <w:unhideWhenUsed/>
    <w:qFormat/>
    <w:pPr>
      <w:keepNext/>
      <w:keepLines/>
      <w:numPr>
        <w:ilvl w:val="4"/>
        <w:numId w:val="1"/>
      </w:numPr>
      <w:spacing w:before="280" w:after="290"/>
      <w:ind w:firstLineChars="0"/>
      <w:outlineLvl w:val="4"/>
    </w:pPr>
  </w:style>
  <w:style w:type="paragraph" w:styleId="6">
    <w:name w:val="heading 6"/>
    <w:basedOn w:val="a"/>
    <w:next w:val="a"/>
    <w:unhideWhenUsed/>
    <w:qFormat/>
    <w:pPr>
      <w:keepNext/>
      <w:keepLines/>
      <w:numPr>
        <w:ilvl w:val="5"/>
        <w:numId w:val="1"/>
      </w:numPr>
      <w:spacing w:before="240" w:after="64"/>
      <w:ind w:firstLineChars="0"/>
      <w:outlineLvl w:val="5"/>
    </w:pPr>
  </w:style>
  <w:style w:type="paragraph" w:styleId="7">
    <w:name w:val="heading 7"/>
    <w:basedOn w:val="a"/>
    <w:next w:val="a"/>
    <w:unhideWhenUsed/>
    <w:qFormat/>
    <w:pPr>
      <w:keepNext/>
      <w:keepLines/>
      <w:numPr>
        <w:ilvl w:val="6"/>
        <w:numId w:val="2"/>
      </w:numPr>
      <w:spacing w:before="240" w:after="64" w:line="317" w:lineRule="auto"/>
      <w:outlineLvl w:val="6"/>
    </w:pPr>
  </w:style>
  <w:style w:type="paragraph" w:styleId="8">
    <w:name w:val="heading 8"/>
    <w:basedOn w:val="a"/>
    <w:next w:val="a"/>
    <w:unhideWhenUsed/>
    <w:qFormat/>
    <w:pPr>
      <w:keepNext/>
      <w:keepLines/>
      <w:numPr>
        <w:ilvl w:val="7"/>
        <w:numId w:val="2"/>
      </w:numPr>
      <w:spacing w:before="240" w:after="64" w:line="317" w:lineRule="auto"/>
      <w:outlineLvl w:val="7"/>
    </w:pPr>
    <w:rPr>
      <w:rFonts w:ascii="DejaVu Sans" w:eastAsia="方正黑体_GBK" w:hAnsi="DejaVu Sans"/>
    </w:rPr>
  </w:style>
  <w:style w:type="paragraph" w:styleId="9">
    <w:name w:val="heading 9"/>
    <w:basedOn w:val="a"/>
    <w:next w:val="a"/>
    <w:unhideWhenUsed/>
    <w:qFormat/>
    <w:pPr>
      <w:keepNext/>
      <w:keepLines/>
      <w:numPr>
        <w:ilvl w:val="8"/>
        <w:numId w:val="2"/>
      </w:numPr>
      <w:spacing w:before="240" w:after="64" w:line="317" w:lineRule="auto"/>
      <w:outlineLvl w:val="8"/>
    </w:pPr>
    <w:rPr>
      <w:rFonts w:ascii="DejaVu Sans" w:eastAsia="方正黑体_GBK" w:hAnsi="DejaVu Sans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qFormat/>
    <w:pPr>
      <w:ind w:left="200" w:hangingChars="200" w:hanging="200"/>
    </w:pPr>
  </w:style>
  <w:style w:type="paragraph" w:customStyle="1" w:styleId="a4">
    <w:name w:val="标准表格"/>
    <w:basedOn w:val="a3"/>
    <w:qFormat/>
    <w:pPr>
      <w:spacing w:line="0" w:lineRule="atLeast"/>
      <w:ind w:left="0" w:firstLineChars="0" w:firstLine="0"/>
      <w:jc w:val="center"/>
    </w:pPr>
    <w:rPr>
      <w:rFonts w:cs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　　　　　　　　　　　　　　　　</dc:creator>
  <cp:lastModifiedBy>8618612518878</cp:lastModifiedBy>
  <cp:revision>8</cp:revision>
  <dcterms:created xsi:type="dcterms:W3CDTF">2022-07-27T17:17:00Z</dcterms:created>
  <dcterms:modified xsi:type="dcterms:W3CDTF">2022-07-28T00:41:00Z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2052-4.2.2.6880</vt:lpwstr>
  </property>
  <property fmtid="{D5CDD505-2E9C-101B-9397-08002B2CF9AE}" pid="3" name="ICV">
    <vt:lpwstr>D2F40D97691F019BAD02E1624BE6DD2A</vt:lpwstr>
  </property>
</Properties>
</file>